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B881" w14:textId="77777777" w:rsidR="007B657E" w:rsidRPr="002C05E3" w:rsidRDefault="007B657E" w:rsidP="0087482E">
      <w:pPr>
        <w:spacing w:line="240" w:lineRule="auto"/>
        <w:jc w:val="both"/>
        <w:rPr>
          <w:rFonts w:cs="AL-Mohanad"/>
          <w:sz w:val="40"/>
          <w:szCs w:val="40"/>
          <w:rtl/>
        </w:rPr>
      </w:pPr>
      <w:r w:rsidRPr="002C05E3">
        <w:rPr>
          <w:rFonts w:cs="AL-Mohanad"/>
          <w:sz w:val="40"/>
          <w:szCs w:val="40"/>
          <w:rtl/>
        </w:rPr>
        <w:t xml:space="preserve">إن الحمد لله نحمده ونستعينه ونستغفره ونعوذ بالله من شرور أنفسنا ومن سيئات أعمالنا، من يهده الله فلا مضل له ومن يضلل فلا هادي </w:t>
      </w:r>
      <w:proofErr w:type="gramStart"/>
      <w:r w:rsidRPr="002C05E3">
        <w:rPr>
          <w:rFonts w:cs="AL-Mohanad"/>
          <w:sz w:val="40"/>
          <w:szCs w:val="40"/>
          <w:rtl/>
        </w:rPr>
        <w:t>له ،</w:t>
      </w:r>
      <w:proofErr w:type="gramEnd"/>
      <w:r w:rsidRPr="002C05E3">
        <w:rPr>
          <w:rFonts w:cs="AL-Mohanad"/>
          <w:sz w:val="40"/>
          <w:szCs w:val="40"/>
          <w:rtl/>
        </w:rPr>
        <w:t xml:space="preserve"> وأشهد أن لا إله إلا الله وحده لا شريك له وأشهد أن محمدًا عبده ورسوله صلى الله عليه وعلى </w:t>
      </w:r>
      <w:proofErr w:type="spellStart"/>
      <w:r w:rsidRPr="002C05E3">
        <w:rPr>
          <w:rFonts w:cs="AL-Mohanad"/>
          <w:sz w:val="40"/>
          <w:szCs w:val="40"/>
          <w:rtl/>
        </w:rPr>
        <w:t>آله</w:t>
      </w:r>
      <w:proofErr w:type="spellEnd"/>
      <w:r w:rsidRPr="002C05E3">
        <w:rPr>
          <w:rFonts w:cs="AL-Mohanad"/>
          <w:sz w:val="40"/>
          <w:szCs w:val="40"/>
          <w:rtl/>
        </w:rPr>
        <w:t xml:space="preserve"> وصحبه وسلم تسليما</w:t>
      </w:r>
    </w:p>
    <w:p w14:paraId="65AD448A" w14:textId="663BA2B9" w:rsidR="001043E4" w:rsidRPr="002C05E3" w:rsidRDefault="00AF2FB3" w:rsidP="0087482E">
      <w:pPr>
        <w:spacing w:line="240" w:lineRule="auto"/>
        <w:jc w:val="both"/>
        <w:rPr>
          <w:rFonts w:cs="AL-Mohanad"/>
          <w:sz w:val="40"/>
          <w:szCs w:val="40"/>
          <w:rtl/>
        </w:rPr>
      </w:pPr>
      <w:r w:rsidRPr="002C05E3">
        <w:rPr>
          <w:rFonts w:cs="AL-Mohanad" w:hint="cs"/>
          <w:sz w:val="40"/>
          <w:szCs w:val="40"/>
          <w:rtl/>
        </w:rPr>
        <w:t>"</w:t>
      </w:r>
      <w:proofErr w:type="spellStart"/>
      <w:r w:rsidR="001043E4" w:rsidRPr="002C05E3">
        <w:rPr>
          <w:rFonts w:cs="AL-Mohanad"/>
          <w:sz w:val="40"/>
          <w:szCs w:val="40"/>
          <w:rtl/>
        </w:rPr>
        <w:t>يَاأَيُّهَا</w:t>
      </w:r>
      <w:proofErr w:type="spellEnd"/>
      <w:r w:rsidR="001043E4" w:rsidRPr="002C05E3">
        <w:rPr>
          <w:rFonts w:cs="AL-Mohanad"/>
          <w:sz w:val="40"/>
          <w:szCs w:val="40"/>
          <w:rtl/>
        </w:rPr>
        <w:t xml:space="preserve"> الَّذِينَ آمَنُوا اتَّقُوا اللَّهَ حَقَّ تُقَاتِهِ وَلَا تَمُوتُنَّ إِلَّا وَأَنْتُمْ مُسْلِمُونَ</w:t>
      </w:r>
      <w:r w:rsidRPr="002C05E3">
        <w:rPr>
          <w:rFonts w:cs="AL-Mohanad" w:hint="cs"/>
          <w:sz w:val="40"/>
          <w:szCs w:val="40"/>
          <w:rtl/>
        </w:rPr>
        <w:t>"</w:t>
      </w:r>
      <w:r w:rsidR="001043E4" w:rsidRPr="002C05E3">
        <w:rPr>
          <w:rFonts w:cs="AL-Mohanad"/>
          <w:sz w:val="40"/>
          <w:szCs w:val="40"/>
          <w:rtl/>
        </w:rPr>
        <w:t xml:space="preserve"> [آل عمران: 102]</w:t>
      </w:r>
    </w:p>
    <w:p w14:paraId="3188F092" w14:textId="77777777" w:rsidR="00F02C61" w:rsidRPr="002C05E3" w:rsidRDefault="007B657E" w:rsidP="0087482E">
      <w:pPr>
        <w:spacing w:line="240" w:lineRule="auto"/>
        <w:jc w:val="both"/>
        <w:rPr>
          <w:rFonts w:cs="AL-Mohanad"/>
          <w:sz w:val="40"/>
          <w:szCs w:val="40"/>
          <w:rtl/>
        </w:rPr>
      </w:pPr>
      <w:r w:rsidRPr="002C05E3">
        <w:rPr>
          <w:rFonts w:cs="AL-Mohanad" w:hint="cs"/>
          <w:sz w:val="40"/>
          <w:szCs w:val="40"/>
          <w:rtl/>
        </w:rPr>
        <w:t xml:space="preserve"> أما بعد</w:t>
      </w:r>
      <w:r w:rsidR="001043E4" w:rsidRPr="002C05E3">
        <w:rPr>
          <w:rFonts w:cs="AL-Mohanad" w:hint="cs"/>
          <w:sz w:val="40"/>
          <w:szCs w:val="40"/>
          <w:rtl/>
        </w:rPr>
        <w:t>:</w:t>
      </w:r>
      <w:r w:rsidR="000B4B7A" w:rsidRPr="002C05E3">
        <w:rPr>
          <w:rFonts w:cs="AL-Mohanad" w:hint="cs"/>
          <w:sz w:val="40"/>
          <w:szCs w:val="40"/>
          <w:rtl/>
        </w:rPr>
        <w:t xml:space="preserve"> </w:t>
      </w:r>
      <w:r w:rsidR="002C00CA" w:rsidRPr="002C05E3">
        <w:rPr>
          <w:rFonts w:cs="AL-Mohanad" w:hint="cs"/>
          <w:sz w:val="40"/>
          <w:szCs w:val="40"/>
          <w:rtl/>
        </w:rPr>
        <w:t xml:space="preserve">فإن من القضايا التي تجدر العناية بها، والسعي في علاجها </w:t>
      </w:r>
      <w:r w:rsidR="00C51620" w:rsidRPr="002C05E3">
        <w:rPr>
          <w:rFonts w:cs="AL-Mohanad" w:hint="cs"/>
          <w:sz w:val="40"/>
          <w:szCs w:val="40"/>
          <w:rtl/>
        </w:rPr>
        <w:t xml:space="preserve">قضية تصدر الجهال لتفسير الرؤى والأحلام </w:t>
      </w:r>
      <w:r w:rsidR="00122A81" w:rsidRPr="002C05E3">
        <w:rPr>
          <w:rFonts w:cs="AL-Mohanad" w:hint="cs"/>
          <w:sz w:val="40"/>
          <w:szCs w:val="40"/>
          <w:rtl/>
        </w:rPr>
        <w:t>و</w:t>
      </w:r>
      <w:r w:rsidR="00C51620" w:rsidRPr="002C05E3">
        <w:rPr>
          <w:rFonts w:cs="AL-Mohanad" w:hint="cs"/>
          <w:sz w:val="40"/>
          <w:szCs w:val="40"/>
          <w:rtl/>
        </w:rPr>
        <w:t>تعبيرها عبر وسائل التواصل الحديثة،</w:t>
      </w:r>
      <w:r w:rsidR="00122A81" w:rsidRPr="002C05E3">
        <w:rPr>
          <w:rFonts w:cs="AL-Mohanad" w:hint="cs"/>
          <w:sz w:val="40"/>
          <w:szCs w:val="40"/>
          <w:rtl/>
        </w:rPr>
        <w:t xml:space="preserve"> ومن أسباب </w:t>
      </w:r>
      <w:r w:rsidR="00755203" w:rsidRPr="002C05E3">
        <w:rPr>
          <w:rFonts w:cs="AL-Mohanad" w:hint="cs"/>
          <w:sz w:val="40"/>
          <w:szCs w:val="40"/>
          <w:rtl/>
        </w:rPr>
        <w:t>كثرتهم أ</w:t>
      </w:r>
      <w:r w:rsidR="00F02C61" w:rsidRPr="002C05E3">
        <w:rPr>
          <w:rFonts w:cs="AL-Mohanad" w:hint="cs"/>
          <w:sz w:val="40"/>
          <w:szCs w:val="40"/>
          <w:rtl/>
        </w:rPr>
        <w:t>نها صارت صناعة تجلب ل</w:t>
      </w:r>
      <w:r w:rsidR="00755203" w:rsidRPr="002C05E3">
        <w:rPr>
          <w:rFonts w:cs="AL-Mohanad" w:hint="cs"/>
          <w:sz w:val="40"/>
          <w:szCs w:val="40"/>
          <w:rtl/>
        </w:rPr>
        <w:t>هم المال والشهرة</w:t>
      </w:r>
      <w:r w:rsidR="00F02C61" w:rsidRPr="002C05E3">
        <w:rPr>
          <w:rFonts w:cs="AL-Mohanad" w:hint="cs"/>
          <w:sz w:val="40"/>
          <w:szCs w:val="40"/>
          <w:rtl/>
        </w:rPr>
        <w:t xml:space="preserve">. </w:t>
      </w:r>
    </w:p>
    <w:p w14:paraId="166B1078" w14:textId="77777777" w:rsidR="005061F8" w:rsidRPr="002C05E3" w:rsidRDefault="00F02C61" w:rsidP="005061F8">
      <w:pPr>
        <w:spacing w:line="240" w:lineRule="auto"/>
        <w:jc w:val="both"/>
        <w:rPr>
          <w:rFonts w:cs="AL-Mohanad"/>
          <w:sz w:val="40"/>
          <w:szCs w:val="40"/>
          <w:rtl/>
        </w:rPr>
      </w:pPr>
      <w:r w:rsidRPr="002C05E3">
        <w:rPr>
          <w:rFonts w:cs="AL-Mohanad" w:hint="cs"/>
          <w:sz w:val="40"/>
          <w:szCs w:val="40"/>
          <w:rtl/>
        </w:rPr>
        <w:t xml:space="preserve">فعلى </w:t>
      </w:r>
      <w:r w:rsidR="0077257E" w:rsidRPr="002C05E3">
        <w:rPr>
          <w:rFonts w:cs="AL-Mohanad" w:hint="cs"/>
          <w:sz w:val="40"/>
          <w:szCs w:val="40"/>
          <w:rtl/>
        </w:rPr>
        <w:t xml:space="preserve">كل </w:t>
      </w:r>
      <w:r w:rsidRPr="002C05E3">
        <w:rPr>
          <w:rFonts w:cs="AL-Mohanad" w:hint="cs"/>
          <w:sz w:val="40"/>
          <w:szCs w:val="40"/>
          <w:rtl/>
        </w:rPr>
        <w:t xml:space="preserve">مسلم أن يتقي الله تعالى، </w:t>
      </w:r>
      <w:proofErr w:type="gramStart"/>
      <w:r w:rsidRPr="002C05E3">
        <w:rPr>
          <w:rFonts w:cs="AL-Mohanad" w:hint="cs"/>
          <w:sz w:val="40"/>
          <w:szCs w:val="40"/>
          <w:rtl/>
        </w:rPr>
        <w:t>وأن</w:t>
      </w:r>
      <w:r w:rsidR="0077257E" w:rsidRPr="002C05E3">
        <w:rPr>
          <w:rFonts w:cs="AL-Mohanad" w:hint="cs"/>
          <w:sz w:val="40"/>
          <w:szCs w:val="40"/>
          <w:rtl/>
        </w:rPr>
        <w:t xml:space="preserve"> لا</w:t>
      </w:r>
      <w:proofErr w:type="gramEnd"/>
      <w:r w:rsidR="0077257E" w:rsidRPr="002C05E3">
        <w:rPr>
          <w:rFonts w:cs="AL-Mohanad" w:hint="cs"/>
          <w:sz w:val="40"/>
          <w:szCs w:val="40"/>
          <w:rtl/>
        </w:rPr>
        <w:t xml:space="preserve"> يخوض في تفسير الرؤى إلا عن علم وبصيرة ومراعاة للأحكام الشرعية المتعلقة بتعبير الرؤى.</w:t>
      </w:r>
      <w:r w:rsidR="005061F8" w:rsidRPr="002C05E3">
        <w:rPr>
          <w:rFonts w:cs="AL-Mohanad" w:hint="cs"/>
          <w:sz w:val="40"/>
          <w:szCs w:val="40"/>
          <w:rtl/>
        </w:rPr>
        <w:t xml:space="preserve">، </w:t>
      </w:r>
      <w:r w:rsidR="00287406" w:rsidRPr="002C05E3">
        <w:rPr>
          <w:rFonts w:cs="AL-Mohanad" w:hint="cs"/>
          <w:sz w:val="40"/>
          <w:szCs w:val="40"/>
          <w:rtl/>
        </w:rPr>
        <w:t>فإن الدخول في تفسير الرؤى مع الجهل وقلة الورع، وشدة الطمع في المال والشهرة جر كثيراً من المفاسد</w:t>
      </w:r>
      <w:r w:rsidR="00AD451D" w:rsidRPr="002C05E3">
        <w:rPr>
          <w:rFonts w:cs="AL-Mohanad" w:hint="cs"/>
          <w:sz w:val="40"/>
          <w:szCs w:val="40"/>
          <w:rtl/>
        </w:rPr>
        <w:t xml:space="preserve">، </w:t>
      </w:r>
    </w:p>
    <w:p w14:paraId="604CFDDB" w14:textId="30FDDF44" w:rsidR="00AD451D" w:rsidRPr="002C05E3" w:rsidRDefault="00AD451D" w:rsidP="005061F8">
      <w:pPr>
        <w:spacing w:line="240" w:lineRule="auto"/>
        <w:jc w:val="both"/>
        <w:rPr>
          <w:rFonts w:cs="AL-Mohanad"/>
          <w:sz w:val="40"/>
          <w:szCs w:val="40"/>
          <w:rtl/>
        </w:rPr>
      </w:pPr>
      <w:r w:rsidRPr="002C05E3">
        <w:rPr>
          <w:rFonts w:cs="AL-Mohanad" w:hint="cs"/>
          <w:sz w:val="40"/>
          <w:szCs w:val="40"/>
          <w:rtl/>
        </w:rPr>
        <w:t xml:space="preserve">فمن المعبرين من يزين للناس البدع والمحدثات في الدين فيفسد عقائدهم، ويلوث فطرتهم، ويستدرجهم بهذا التفسير إلى عبادة القبور والأضرحة، أو يستدرجهم إلى الثورات والخروج على ولاة الأمور. </w:t>
      </w:r>
    </w:p>
    <w:p w14:paraId="2DA7DC98" w14:textId="226CAB37" w:rsidR="00AD451D" w:rsidRPr="002C05E3" w:rsidRDefault="00AD451D" w:rsidP="0087482E">
      <w:pPr>
        <w:spacing w:line="240" w:lineRule="auto"/>
        <w:jc w:val="both"/>
        <w:rPr>
          <w:rFonts w:cs="AL-Mohanad"/>
          <w:sz w:val="40"/>
          <w:szCs w:val="40"/>
          <w:rtl/>
        </w:rPr>
      </w:pPr>
      <w:r w:rsidRPr="002C05E3">
        <w:rPr>
          <w:rFonts w:cs="AL-Mohanad" w:hint="cs"/>
          <w:sz w:val="40"/>
          <w:szCs w:val="40"/>
          <w:rtl/>
        </w:rPr>
        <w:t xml:space="preserve">ومن المعبرين </w:t>
      </w:r>
      <w:r w:rsidR="00D43E97" w:rsidRPr="002C05E3">
        <w:rPr>
          <w:rFonts w:cs="AL-Mohanad" w:hint="cs"/>
          <w:sz w:val="40"/>
          <w:szCs w:val="40"/>
          <w:rtl/>
        </w:rPr>
        <w:t>من يكاد يوهم متابعيه أن</w:t>
      </w:r>
      <w:r w:rsidR="005061F8" w:rsidRPr="002C05E3">
        <w:rPr>
          <w:rFonts w:cs="AL-Mohanad" w:hint="cs"/>
          <w:sz w:val="40"/>
          <w:szCs w:val="40"/>
          <w:rtl/>
        </w:rPr>
        <w:t>ه</w:t>
      </w:r>
      <w:r w:rsidR="00D43E97" w:rsidRPr="002C05E3">
        <w:rPr>
          <w:rFonts w:cs="AL-Mohanad" w:hint="cs"/>
          <w:sz w:val="40"/>
          <w:szCs w:val="40"/>
          <w:rtl/>
        </w:rPr>
        <w:t xml:space="preserve"> يعلم المغيبات فيتحدث عن مستقبل صاحب الرؤيا بصيغة الجازم </w:t>
      </w:r>
      <w:r w:rsidR="00E450A3" w:rsidRPr="002C05E3">
        <w:rPr>
          <w:rFonts w:cs="AL-Mohanad" w:hint="cs"/>
          <w:sz w:val="40"/>
          <w:szCs w:val="40"/>
          <w:rtl/>
        </w:rPr>
        <w:t xml:space="preserve">المستيقن لا بلغة المتوقع الظان، وإذا ظن المسلم أن غير الله تعالى يعلم الغيب فقد هلك فإنه لا يعلم الغيب إلا الله. </w:t>
      </w:r>
    </w:p>
    <w:p w14:paraId="5FFDF27B" w14:textId="73DF2A72" w:rsidR="00E450A3" w:rsidRPr="002C05E3" w:rsidRDefault="00E450A3" w:rsidP="0087482E">
      <w:pPr>
        <w:spacing w:line="240" w:lineRule="auto"/>
        <w:jc w:val="both"/>
        <w:rPr>
          <w:rFonts w:cs="AL-Mohanad"/>
          <w:sz w:val="40"/>
          <w:szCs w:val="40"/>
          <w:rtl/>
        </w:rPr>
      </w:pPr>
      <w:r w:rsidRPr="002C05E3">
        <w:rPr>
          <w:rFonts w:cs="AL-Mohanad" w:hint="cs"/>
          <w:sz w:val="40"/>
          <w:szCs w:val="40"/>
          <w:rtl/>
        </w:rPr>
        <w:t xml:space="preserve">ومن المعبرين </w:t>
      </w:r>
      <w:r w:rsidR="005F19B5" w:rsidRPr="002C05E3">
        <w:rPr>
          <w:rFonts w:cs="AL-Mohanad" w:hint="cs"/>
          <w:sz w:val="40"/>
          <w:szCs w:val="40"/>
          <w:rtl/>
        </w:rPr>
        <w:t xml:space="preserve">من يفرق بين الأزواج أو </w:t>
      </w:r>
      <w:r w:rsidR="003D553C" w:rsidRPr="002C05E3">
        <w:rPr>
          <w:rFonts w:cs="AL-Mohanad" w:hint="cs"/>
          <w:sz w:val="40"/>
          <w:szCs w:val="40"/>
          <w:rtl/>
        </w:rPr>
        <w:t xml:space="preserve">بين </w:t>
      </w:r>
      <w:r w:rsidR="005F19B5" w:rsidRPr="002C05E3">
        <w:rPr>
          <w:rFonts w:cs="AL-Mohanad" w:hint="cs"/>
          <w:sz w:val="40"/>
          <w:szCs w:val="40"/>
          <w:rtl/>
        </w:rPr>
        <w:t xml:space="preserve">الإخوة أو </w:t>
      </w:r>
      <w:r w:rsidR="003D553C" w:rsidRPr="002C05E3">
        <w:rPr>
          <w:rFonts w:cs="AL-Mohanad" w:hint="cs"/>
          <w:sz w:val="40"/>
          <w:szCs w:val="40"/>
          <w:rtl/>
        </w:rPr>
        <w:t xml:space="preserve">بين </w:t>
      </w:r>
      <w:r w:rsidR="005F19B5" w:rsidRPr="002C05E3">
        <w:rPr>
          <w:rFonts w:cs="AL-Mohanad" w:hint="cs"/>
          <w:sz w:val="40"/>
          <w:szCs w:val="40"/>
          <w:rtl/>
        </w:rPr>
        <w:t>الأخوات أو بين الأقارب</w:t>
      </w:r>
      <w:r w:rsidR="003D553C" w:rsidRPr="002C05E3">
        <w:rPr>
          <w:rFonts w:cs="AL-Mohanad" w:hint="cs"/>
          <w:sz w:val="40"/>
          <w:szCs w:val="40"/>
          <w:rtl/>
        </w:rPr>
        <w:t xml:space="preserve">، وذلك أنه بعد أن يسمع سؤال المتصل عما رأى في نومه </w:t>
      </w:r>
      <w:r w:rsidR="00403F79" w:rsidRPr="002C05E3">
        <w:rPr>
          <w:rFonts w:cs="AL-Mohanad" w:hint="cs"/>
          <w:sz w:val="40"/>
          <w:szCs w:val="40"/>
          <w:rtl/>
        </w:rPr>
        <w:t xml:space="preserve">ويكون </w:t>
      </w:r>
      <w:r w:rsidR="00054CD6" w:rsidRPr="002C05E3">
        <w:rPr>
          <w:rFonts w:cs="AL-Mohanad" w:hint="cs"/>
          <w:sz w:val="40"/>
          <w:szCs w:val="40"/>
          <w:rtl/>
        </w:rPr>
        <w:t xml:space="preserve">الرائي </w:t>
      </w:r>
      <w:r w:rsidR="00403F79" w:rsidRPr="002C05E3">
        <w:rPr>
          <w:rFonts w:cs="AL-Mohanad" w:hint="cs"/>
          <w:sz w:val="40"/>
          <w:szCs w:val="40"/>
          <w:rtl/>
        </w:rPr>
        <w:t>قد رأى أحد أقاربه أو أ</w:t>
      </w:r>
      <w:r w:rsidR="00054CD6" w:rsidRPr="002C05E3">
        <w:rPr>
          <w:rFonts w:cs="AL-Mohanad" w:hint="cs"/>
          <w:sz w:val="40"/>
          <w:szCs w:val="40"/>
          <w:rtl/>
        </w:rPr>
        <w:t>حبابه ف</w:t>
      </w:r>
      <w:r w:rsidR="008628D9" w:rsidRPr="002C05E3">
        <w:rPr>
          <w:rFonts w:cs="AL-Mohanad" w:hint="cs"/>
          <w:sz w:val="40"/>
          <w:szCs w:val="40"/>
          <w:rtl/>
        </w:rPr>
        <w:t>يقول</w:t>
      </w:r>
      <w:r w:rsidR="003D553C" w:rsidRPr="002C05E3">
        <w:rPr>
          <w:rFonts w:cs="AL-Mohanad" w:hint="cs"/>
          <w:sz w:val="40"/>
          <w:szCs w:val="40"/>
          <w:rtl/>
        </w:rPr>
        <w:t xml:space="preserve"> له هذا الذي رأيته في نومك </w:t>
      </w:r>
      <w:proofErr w:type="spellStart"/>
      <w:r w:rsidR="003D553C" w:rsidRPr="002C05E3">
        <w:rPr>
          <w:rFonts w:cs="AL-Mohanad" w:hint="cs"/>
          <w:sz w:val="40"/>
          <w:szCs w:val="40"/>
          <w:rtl/>
        </w:rPr>
        <w:t>يكيد</w:t>
      </w:r>
      <w:proofErr w:type="spellEnd"/>
      <w:r w:rsidR="003D553C" w:rsidRPr="002C05E3">
        <w:rPr>
          <w:rFonts w:cs="AL-Mohanad" w:hint="cs"/>
          <w:sz w:val="40"/>
          <w:szCs w:val="40"/>
          <w:rtl/>
        </w:rPr>
        <w:t xml:space="preserve"> لك أو يحسدك أو عمل لك سحراً </w:t>
      </w:r>
      <w:r w:rsidR="00CF701F" w:rsidRPr="002C05E3">
        <w:rPr>
          <w:rFonts w:cs="AL-Mohanad" w:hint="cs"/>
          <w:sz w:val="40"/>
          <w:szCs w:val="40"/>
          <w:rtl/>
        </w:rPr>
        <w:t>ونحو ذلك من التفسير</w:t>
      </w:r>
      <w:r w:rsidR="008628D9" w:rsidRPr="002C05E3">
        <w:rPr>
          <w:rFonts w:cs="AL-Mohanad" w:hint="cs"/>
          <w:sz w:val="40"/>
          <w:szCs w:val="40"/>
          <w:rtl/>
        </w:rPr>
        <w:t>ات</w:t>
      </w:r>
      <w:r w:rsidR="00CF701F" w:rsidRPr="002C05E3">
        <w:rPr>
          <w:rFonts w:cs="AL-Mohanad" w:hint="cs"/>
          <w:sz w:val="40"/>
          <w:szCs w:val="40"/>
          <w:rtl/>
        </w:rPr>
        <w:t xml:space="preserve"> التي تفضي إلى التقاطع والتدابر والتهاجر والعياذ بالله. </w:t>
      </w:r>
    </w:p>
    <w:p w14:paraId="595EA899" w14:textId="1D96B8FD" w:rsidR="00CF701F" w:rsidRPr="002C05E3" w:rsidRDefault="00CF701F" w:rsidP="0087482E">
      <w:pPr>
        <w:spacing w:line="240" w:lineRule="auto"/>
        <w:jc w:val="both"/>
        <w:rPr>
          <w:rFonts w:cs="AL-Mohanad"/>
          <w:sz w:val="40"/>
          <w:szCs w:val="40"/>
          <w:rtl/>
        </w:rPr>
      </w:pPr>
      <w:r w:rsidRPr="002C05E3">
        <w:rPr>
          <w:rFonts w:cs="AL-Mohanad" w:hint="cs"/>
          <w:sz w:val="40"/>
          <w:szCs w:val="40"/>
          <w:rtl/>
        </w:rPr>
        <w:t xml:space="preserve">فالحذر الحذر </w:t>
      </w:r>
      <w:r w:rsidR="0075270F" w:rsidRPr="002C05E3">
        <w:rPr>
          <w:rFonts w:cs="AL-Mohanad" w:hint="cs"/>
          <w:sz w:val="40"/>
          <w:szCs w:val="40"/>
          <w:rtl/>
        </w:rPr>
        <w:t>من الانسياق وراءهم وتصديق ظنو</w:t>
      </w:r>
      <w:r w:rsidR="00C14C73" w:rsidRPr="002C05E3">
        <w:rPr>
          <w:rFonts w:cs="AL-Mohanad" w:hint="cs"/>
          <w:sz w:val="40"/>
          <w:szCs w:val="40"/>
          <w:rtl/>
        </w:rPr>
        <w:t xml:space="preserve">نهم أو أكاذيبهم. </w:t>
      </w:r>
    </w:p>
    <w:p w14:paraId="49788681" w14:textId="043E143A" w:rsidR="00A519E0" w:rsidRPr="002C05E3" w:rsidRDefault="00A519E0" w:rsidP="00AD6052">
      <w:pPr>
        <w:spacing w:line="240" w:lineRule="auto"/>
        <w:jc w:val="both"/>
        <w:rPr>
          <w:rFonts w:cs="AL-Mohanad"/>
          <w:sz w:val="40"/>
          <w:szCs w:val="40"/>
          <w:rtl/>
        </w:rPr>
      </w:pPr>
      <w:r w:rsidRPr="002C05E3">
        <w:rPr>
          <w:rFonts w:cs="AL-Mohanad" w:hint="cs"/>
          <w:sz w:val="40"/>
          <w:szCs w:val="40"/>
          <w:rtl/>
        </w:rPr>
        <w:lastRenderedPageBreak/>
        <w:t>عباد الله</w:t>
      </w:r>
      <w:r w:rsidRPr="002C05E3">
        <w:rPr>
          <w:rFonts w:cs="AL-Mohanad" w:hint="cs"/>
          <w:sz w:val="40"/>
          <w:szCs w:val="40"/>
          <w:rtl/>
        </w:rPr>
        <w:t>: إ</w:t>
      </w:r>
      <w:r w:rsidRPr="002C05E3">
        <w:rPr>
          <w:rFonts w:cs="AL-Mohanad" w:hint="cs"/>
          <w:sz w:val="40"/>
          <w:szCs w:val="40"/>
          <w:rtl/>
        </w:rPr>
        <w:t xml:space="preserve">ن الرؤى لها شأن عظيم فهي من الله تعالى، وهي من المبشرات، وهي جزء من ست وأربعين جزءاً من النبوة، كما جاء في </w:t>
      </w:r>
      <w:proofErr w:type="gramStart"/>
      <w:r w:rsidRPr="002C05E3">
        <w:rPr>
          <w:rFonts w:cs="AL-Mohanad" w:hint="cs"/>
          <w:sz w:val="40"/>
          <w:szCs w:val="40"/>
          <w:rtl/>
        </w:rPr>
        <w:t>الأحاديث</w:t>
      </w:r>
      <w:r w:rsidR="00AD6052" w:rsidRPr="002C05E3">
        <w:rPr>
          <w:rFonts w:cs="AL-Mohanad" w:hint="cs"/>
          <w:sz w:val="40"/>
          <w:szCs w:val="40"/>
          <w:rtl/>
        </w:rPr>
        <w:t xml:space="preserve">، </w:t>
      </w:r>
      <w:r w:rsidRPr="002C05E3">
        <w:rPr>
          <w:rFonts w:cs="AL-Mohanad" w:hint="cs"/>
          <w:sz w:val="40"/>
          <w:szCs w:val="40"/>
          <w:rtl/>
        </w:rPr>
        <w:t xml:space="preserve"> </w:t>
      </w:r>
      <w:r w:rsidRPr="002C05E3">
        <w:rPr>
          <w:rFonts w:cs="AL-Mohanad"/>
          <w:sz w:val="40"/>
          <w:szCs w:val="40"/>
          <w:rtl/>
        </w:rPr>
        <w:t>قال</w:t>
      </w:r>
      <w:proofErr w:type="gramEnd"/>
      <w:r w:rsidRPr="002C05E3">
        <w:rPr>
          <w:rFonts w:cs="AL-Mohanad"/>
          <w:sz w:val="40"/>
          <w:szCs w:val="40"/>
          <w:rtl/>
        </w:rPr>
        <w:t xml:space="preserve"> </w:t>
      </w:r>
      <w:r w:rsidRPr="002C05E3">
        <w:rPr>
          <w:rFonts w:ascii="Times New Roman" w:hAnsi="Times New Roman" w:cs="Times New Roman" w:hint="cs"/>
          <w:sz w:val="40"/>
          <w:szCs w:val="40"/>
          <w:rtl/>
        </w:rPr>
        <w:t>ﷺ</w:t>
      </w:r>
      <w:r w:rsidRPr="002C05E3">
        <w:rPr>
          <w:rFonts w:cs="AL-Mohanad"/>
          <w:sz w:val="40"/>
          <w:szCs w:val="40"/>
          <w:rtl/>
        </w:rPr>
        <w:t xml:space="preserve"> «لَمْ يَبْقَ مِنَ النُّبُوَّةِ ‌إِلَّا ‌الْمُبَشِّرَاتُ، قَالُوا: وَمَا الْمُبَشِّرَاتُ؟ قَالَ: الرُّؤْيَا الصَّالِحَةُ.» أي «أَنَّ الْوَحْيَ يَنْقَطِعُ بِمَوْتِي وَلَا يَبْقَى مَا يُعْلَمُ مِنْهُ مَا سَيَكُونُ إِلَّا الرُّؤْيَا».</w:t>
      </w:r>
      <w:r w:rsidRPr="002C05E3">
        <w:rPr>
          <w:rFonts w:cs="AL-Mohanad" w:hint="cs"/>
          <w:sz w:val="40"/>
          <w:szCs w:val="40"/>
          <w:rtl/>
        </w:rPr>
        <w:t xml:space="preserve"> لذلك لا ينبغي التساهل في تأويلها، ولا التلاعب بها على هوى المعبر، </w:t>
      </w:r>
      <w:r w:rsidRPr="002C05E3">
        <w:rPr>
          <w:rFonts w:cs="AL-Mohanad"/>
          <w:sz w:val="40"/>
          <w:szCs w:val="40"/>
          <w:rtl/>
        </w:rPr>
        <w:t>قال ابن عبد البر “وعلمُ تأويل الرُّؤيا من علوم الأنبياءِ وأهلِ الإيمان”</w:t>
      </w:r>
      <w:r w:rsidRPr="002C05E3">
        <w:rPr>
          <w:rFonts w:hint="cs"/>
          <w:sz w:val="40"/>
          <w:szCs w:val="40"/>
          <w:rtl/>
        </w:rPr>
        <w:t>.</w:t>
      </w:r>
      <w:r w:rsidR="00AD6052" w:rsidRPr="002C05E3">
        <w:rPr>
          <w:rFonts w:cs="AL-Mohanad" w:hint="cs"/>
          <w:sz w:val="40"/>
          <w:szCs w:val="40"/>
          <w:rtl/>
        </w:rPr>
        <w:t xml:space="preserve"> </w:t>
      </w:r>
      <w:r w:rsidRPr="002C05E3">
        <w:rPr>
          <w:rFonts w:cs="AL-Mohanad"/>
          <w:sz w:val="40"/>
          <w:szCs w:val="40"/>
          <w:rtl/>
        </w:rPr>
        <w:t>وَقِيلَ لِ</w:t>
      </w:r>
      <w:r w:rsidRPr="002C05E3">
        <w:rPr>
          <w:rFonts w:cs="AL-Mohanad" w:hint="cs"/>
          <w:sz w:val="40"/>
          <w:szCs w:val="40"/>
          <w:rtl/>
        </w:rPr>
        <w:t xml:space="preserve">لإمام </w:t>
      </w:r>
      <w:r w:rsidRPr="002C05E3">
        <w:rPr>
          <w:rFonts w:cs="AL-Mohanad"/>
          <w:sz w:val="40"/>
          <w:szCs w:val="40"/>
          <w:rtl/>
        </w:rPr>
        <w:t>مَالِكٍ أَيَعْبُرُ الرُّؤْيَا كُلُّ أَحَدٍ</w:t>
      </w:r>
      <w:r w:rsidRPr="002C05E3">
        <w:rPr>
          <w:rFonts w:cs="AL-Mohanad" w:hint="cs"/>
          <w:sz w:val="40"/>
          <w:szCs w:val="40"/>
          <w:rtl/>
        </w:rPr>
        <w:t>؟</w:t>
      </w:r>
      <w:r w:rsidRPr="002C05E3">
        <w:rPr>
          <w:rFonts w:cs="AL-Mohanad"/>
          <w:sz w:val="40"/>
          <w:szCs w:val="40"/>
          <w:rtl/>
        </w:rPr>
        <w:t xml:space="preserve"> فَقَالَ </w:t>
      </w:r>
      <w:proofErr w:type="spellStart"/>
      <w:r w:rsidRPr="002C05E3">
        <w:rPr>
          <w:rFonts w:cs="AL-Mohanad"/>
          <w:sz w:val="40"/>
          <w:szCs w:val="40"/>
          <w:rtl/>
        </w:rPr>
        <w:t>أَبِالنُّبُوَّةِ</w:t>
      </w:r>
      <w:proofErr w:type="spellEnd"/>
      <w:r w:rsidRPr="002C05E3">
        <w:rPr>
          <w:rFonts w:cs="AL-Mohanad"/>
          <w:sz w:val="40"/>
          <w:szCs w:val="40"/>
          <w:rtl/>
        </w:rPr>
        <w:t xml:space="preserve"> يُلْعَبُ</w:t>
      </w:r>
      <w:r w:rsidRPr="002C05E3">
        <w:rPr>
          <w:rFonts w:cs="AL-Mohanad" w:hint="cs"/>
          <w:sz w:val="40"/>
          <w:szCs w:val="40"/>
          <w:rtl/>
        </w:rPr>
        <w:t>؟!</w:t>
      </w:r>
    </w:p>
    <w:p w14:paraId="2FCCEA0A" w14:textId="77777777" w:rsidR="00A519E0" w:rsidRPr="002C05E3" w:rsidRDefault="00A519E0" w:rsidP="0087482E">
      <w:pPr>
        <w:spacing w:line="240" w:lineRule="auto"/>
        <w:jc w:val="both"/>
        <w:rPr>
          <w:rFonts w:cs="AL-Mohanad"/>
          <w:sz w:val="40"/>
          <w:szCs w:val="40"/>
          <w:rtl/>
        </w:rPr>
      </w:pPr>
      <w:r w:rsidRPr="002C05E3">
        <w:rPr>
          <w:rFonts w:cs="AL-Mohanad"/>
          <w:sz w:val="40"/>
          <w:szCs w:val="40"/>
          <w:rtl/>
        </w:rPr>
        <w:t xml:space="preserve"> وَقَالَ</w:t>
      </w:r>
      <w:r w:rsidRPr="002C05E3">
        <w:rPr>
          <w:rFonts w:cs="AL-Mohanad" w:hint="cs"/>
          <w:sz w:val="40"/>
          <w:szCs w:val="40"/>
          <w:rtl/>
        </w:rPr>
        <w:t xml:space="preserve">: </w:t>
      </w:r>
      <w:r w:rsidRPr="002C05E3">
        <w:rPr>
          <w:rFonts w:cs="AL-Mohanad"/>
          <w:sz w:val="40"/>
          <w:szCs w:val="40"/>
          <w:rtl/>
        </w:rPr>
        <w:t>لَا يَعْبُرُ الرُّؤْيَا إِلَّا مَنْ يُحْسِنُهَا فَإِنْ رَأَى خَيْرًا أَخْبَرَ بِهِ وَإِنْ رَأَى مَكْرُوهًا فَلْيَقُلْ خَيْرًا أَوْ لِيَصْمُتْ</w:t>
      </w:r>
      <w:r w:rsidRPr="002C05E3">
        <w:rPr>
          <w:rFonts w:cs="AL-Mohanad" w:hint="cs"/>
          <w:sz w:val="40"/>
          <w:szCs w:val="40"/>
          <w:rtl/>
        </w:rPr>
        <w:t>.</w:t>
      </w:r>
    </w:p>
    <w:p w14:paraId="633B600A" w14:textId="74E41E3D" w:rsidR="00A519E0" w:rsidRPr="002C05E3" w:rsidRDefault="00A519E0" w:rsidP="0087482E">
      <w:pPr>
        <w:spacing w:line="240" w:lineRule="auto"/>
        <w:jc w:val="both"/>
        <w:rPr>
          <w:rFonts w:cs="AL-Mohanad"/>
          <w:sz w:val="40"/>
          <w:szCs w:val="40"/>
          <w:rtl/>
        </w:rPr>
      </w:pPr>
      <w:r w:rsidRPr="002C05E3">
        <w:rPr>
          <w:rFonts w:cs="AL-Mohanad"/>
          <w:sz w:val="40"/>
          <w:szCs w:val="40"/>
          <w:rtl/>
        </w:rPr>
        <w:t>قِيلَ فَهَلْ يَعْبُرُهَا عَلَى الْخَيْرِ وَهِيَ عِنْدَهُ عَلَى الْمَكْرُوهِ لِقَوْلِ مَنْ قَالَ إِنَّهَا عَلَى مَا أُوِّلَتْ عَلَيْهِ</w:t>
      </w:r>
      <w:r w:rsidR="00AD6052" w:rsidRPr="002C05E3">
        <w:rPr>
          <w:rFonts w:cs="AL-Mohanad" w:hint="cs"/>
          <w:sz w:val="40"/>
          <w:szCs w:val="40"/>
          <w:rtl/>
        </w:rPr>
        <w:t>؟</w:t>
      </w:r>
      <w:r w:rsidRPr="002C05E3">
        <w:rPr>
          <w:rFonts w:cs="AL-Mohanad"/>
          <w:sz w:val="40"/>
          <w:szCs w:val="40"/>
          <w:rtl/>
        </w:rPr>
        <w:t xml:space="preserve"> فَقَالَ</w:t>
      </w:r>
      <w:r w:rsidR="00AD6052" w:rsidRPr="002C05E3">
        <w:rPr>
          <w:rFonts w:cs="AL-Mohanad" w:hint="cs"/>
          <w:sz w:val="40"/>
          <w:szCs w:val="40"/>
          <w:rtl/>
        </w:rPr>
        <w:t>:</w:t>
      </w:r>
      <w:r w:rsidRPr="002C05E3">
        <w:rPr>
          <w:rFonts w:cs="AL-Mohanad"/>
          <w:sz w:val="40"/>
          <w:szCs w:val="40"/>
          <w:rtl/>
        </w:rPr>
        <w:t xml:space="preserve"> </w:t>
      </w:r>
      <w:proofErr w:type="gramStart"/>
      <w:r w:rsidRPr="002C05E3">
        <w:rPr>
          <w:rFonts w:cs="AL-Mohanad"/>
          <w:sz w:val="40"/>
          <w:szCs w:val="40"/>
          <w:rtl/>
        </w:rPr>
        <w:t xml:space="preserve">لَا </w:t>
      </w:r>
      <w:r w:rsidR="00AD6052" w:rsidRPr="002C05E3">
        <w:rPr>
          <w:rFonts w:cs="AL-Mohanad" w:hint="cs"/>
          <w:sz w:val="40"/>
          <w:szCs w:val="40"/>
          <w:rtl/>
        </w:rPr>
        <w:t>.</w:t>
      </w:r>
      <w:proofErr w:type="gramEnd"/>
      <w:r w:rsidR="00AD6052" w:rsidRPr="002C05E3">
        <w:rPr>
          <w:rFonts w:cs="AL-Mohanad" w:hint="cs"/>
          <w:sz w:val="40"/>
          <w:szCs w:val="40"/>
          <w:rtl/>
        </w:rPr>
        <w:t xml:space="preserve"> </w:t>
      </w:r>
      <w:r w:rsidRPr="002C05E3">
        <w:rPr>
          <w:rFonts w:cs="AL-Mohanad"/>
          <w:sz w:val="40"/>
          <w:szCs w:val="40"/>
          <w:rtl/>
        </w:rPr>
        <w:t>ثُمَّ قَالَ الرُّؤْيَا جُزْءٌ مِنَ النُّبُوَّةِ فَلَا يُتَلَاعَبُ بِالنُّبُوَّةِ</w:t>
      </w:r>
      <w:r w:rsidRPr="002C05E3">
        <w:rPr>
          <w:rFonts w:cs="AL-Mohanad" w:hint="cs"/>
          <w:sz w:val="40"/>
          <w:szCs w:val="40"/>
          <w:rtl/>
        </w:rPr>
        <w:t>".</w:t>
      </w:r>
    </w:p>
    <w:p w14:paraId="126C2201" w14:textId="521B8C43" w:rsidR="00AF2FB3" w:rsidRPr="002C05E3" w:rsidRDefault="00AF2FB3" w:rsidP="0087482E">
      <w:pPr>
        <w:spacing w:line="240" w:lineRule="auto"/>
        <w:jc w:val="both"/>
        <w:rPr>
          <w:rFonts w:cs="AL-Mohanad"/>
          <w:sz w:val="40"/>
          <w:szCs w:val="40"/>
          <w:rtl/>
        </w:rPr>
      </w:pPr>
      <w:r w:rsidRPr="002C05E3">
        <w:rPr>
          <w:rFonts w:cs="AL-Mohanad" w:hint="cs"/>
          <w:sz w:val="40"/>
          <w:szCs w:val="40"/>
          <w:rtl/>
        </w:rPr>
        <w:t xml:space="preserve">أقول هذا القول وأستغفر الله لي ولكم من كل ذنب فاستغفروه إنه هو الغفور الرحيم. </w:t>
      </w:r>
    </w:p>
    <w:p w14:paraId="505FCD21" w14:textId="77777777" w:rsidR="0073458D" w:rsidRPr="002C05E3" w:rsidRDefault="0073458D" w:rsidP="0087482E">
      <w:pPr>
        <w:spacing w:line="240" w:lineRule="auto"/>
        <w:jc w:val="both"/>
        <w:rPr>
          <w:rFonts w:cs="AL-Mohanad"/>
          <w:sz w:val="40"/>
          <w:szCs w:val="40"/>
          <w:rtl/>
        </w:rPr>
      </w:pPr>
      <w:r w:rsidRPr="002C05E3">
        <w:rPr>
          <w:rFonts w:cs="AL-Mohanad"/>
          <w:sz w:val="40"/>
          <w:szCs w:val="40"/>
          <w:rtl/>
        </w:rPr>
        <w:t>الخطبة الثانية</w:t>
      </w:r>
    </w:p>
    <w:p w14:paraId="064D3DDD" w14:textId="56AA728E" w:rsidR="0073458D" w:rsidRPr="002C05E3" w:rsidRDefault="0073458D" w:rsidP="0087482E">
      <w:pPr>
        <w:spacing w:line="240" w:lineRule="auto"/>
        <w:jc w:val="both"/>
        <w:rPr>
          <w:rFonts w:cs="AL-Mohanad"/>
          <w:sz w:val="40"/>
          <w:szCs w:val="40"/>
          <w:rtl/>
        </w:rPr>
      </w:pPr>
      <w:r w:rsidRPr="002C05E3">
        <w:rPr>
          <w:rFonts w:cs="AL-Mohanad"/>
          <w:sz w:val="40"/>
          <w:szCs w:val="40"/>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w:t>
      </w:r>
      <w:proofErr w:type="spellStart"/>
      <w:r w:rsidRPr="002C05E3">
        <w:rPr>
          <w:rFonts w:cs="AL-Mohanad"/>
          <w:sz w:val="40"/>
          <w:szCs w:val="40"/>
          <w:rtl/>
        </w:rPr>
        <w:t>آله</w:t>
      </w:r>
      <w:proofErr w:type="spellEnd"/>
      <w:r w:rsidRPr="002C05E3">
        <w:rPr>
          <w:rFonts w:cs="AL-Mohanad"/>
          <w:sz w:val="40"/>
          <w:szCs w:val="40"/>
          <w:rtl/>
        </w:rPr>
        <w:t xml:space="preserve"> وصحبه وسلم تسليماً</w:t>
      </w:r>
      <w:r w:rsidRPr="002C05E3">
        <w:rPr>
          <w:rFonts w:cs="AL-Mohanad" w:hint="cs"/>
          <w:sz w:val="40"/>
          <w:szCs w:val="40"/>
          <w:rtl/>
        </w:rPr>
        <w:t>.</w:t>
      </w:r>
    </w:p>
    <w:p w14:paraId="67071F19" w14:textId="1C8BD355" w:rsidR="00CE5C7F" w:rsidRPr="002C05E3" w:rsidRDefault="0073458D" w:rsidP="0087482E">
      <w:pPr>
        <w:spacing w:line="240" w:lineRule="auto"/>
        <w:jc w:val="both"/>
        <w:rPr>
          <w:rFonts w:cs="AL-Mohanad"/>
          <w:sz w:val="40"/>
          <w:szCs w:val="40"/>
          <w:rtl/>
        </w:rPr>
      </w:pPr>
      <w:r w:rsidRPr="002C05E3">
        <w:rPr>
          <w:rFonts w:cs="AL-Mohanad"/>
          <w:sz w:val="40"/>
          <w:szCs w:val="40"/>
          <w:rtl/>
        </w:rPr>
        <w:t xml:space="preserve">أما </w:t>
      </w:r>
      <w:proofErr w:type="gramStart"/>
      <w:r w:rsidRPr="002C05E3">
        <w:rPr>
          <w:rFonts w:cs="AL-Mohanad"/>
          <w:sz w:val="40"/>
          <w:szCs w:val="40"/>
          <w:rtl/>
        </w:rPr>
        <w:t>بعد:</w:t>
      </w:r>
      <w:r w:rsidRPr="002C05E3">
        <w:rPr>
          <w:rFonts w:cs="AL-Mohanad" w:hint="cs"/>
          <w:sz w:val="40"/>
          <w:szCs w:val="40"/>
          <w:rtl/>
        </w:rPr>
        <w:t xml:space="preserve">  فاتقوا</w:t>
      </w:r>
      <w:proofErr w:type="gramEnd"/>
      <w:r w:rsidRPr="002C05E3">
        <w:rPr>
          <w:rFonts w:cs="AL-Mohanad" w:hint="cs"/>
          <w:sz w:val="40"/>
          <w:szCs w:val="40"/>
          <w:rtl/>
        </w:rPr>
        <w:t xml:space="preserve"> الله </w:t>
      </w:r>
      <w:r w:rsidR="00670A55" w:rsidRPr="002C05E3">
        <w:rPr>
          <w:rFonts w:cs="AL-Mohanad" w:hint="cs"/>
          <w:sz w:val="40"/>
          <w:szCs w:val="40"/>
          <w:rtl/>
        </w:rPr>
        <w:t>عباد الله واعلموا أ</w:t>
      </w:r>
      <w:r w:rsidR="004C6113" w:rsidRPr="002C05E3">
        <w:rPr>
          <w:rFonts w:cs="AL-Mohanad" w:hint="cs"/>
          <w:sz w:val="40"/>
          <w:szCs w:val="40"/>
          <w:rtl/>
        </w:rPr>
        <w:t>ن الغلو مذموم في كل شيء، ومن الغلو المذموم المبالغة في الاهتمام ب</w:t>
      </w:r>
      <w:r w:rsidR="00AA6D83" w:rsidRPr="002C05E3">
        <w:rPr>
          <w:rFonts w:cs="AL-Mohanad" w:hint="cs"/>
          <w:sz w:val="40"/>
          <w:szCs w:val="40"/>
          <w:rtl/>
        </w:rPr>
        <w:t>ما يراه الإنسان في منامه</w:t>
      </w:r>
      <w:r w:rsidR="00670A55" w:rsidRPr="002C05E3">
        <w:rPr>
          <w:rFonts w:cs="AL-Mohanad" w:hint="cs"/>
          <w:sz w:val="40"/>
          <w:szCs w:val="40"/>
          <w:rtl/>
        </w:rPr>
        <w:t>،</w:t>
      </w:r>
      <w:r w:rsidR="00AA6D83" w:rsidRPr="002C05E3">
        <w:rPr>
          <w:rFonts w:cs="AL-Mohanad" w:hint="cs"/>
          <w:sz w:val="40"/>
          <w:szCs w:val="40"/>
          <w:rtl/>
        </w:rPr>
        <w:t xml:space="preserve"> وذلك أن ما تراه في النوم </w:t>
      </w:r>
      <w:r w:rsidR="00670A55" w:rsidRPr="002C05E3">
        <w:rPr>
          <w:rFonts w:cs="AL-Mohanad" w:hint="cs"/>
          <w:sz w:val="40"/>
          <w:szCs w:val="40"/>
          <w:rtl/>
        </w:rPr>
        <w:t xml:space="preserve">قد </w:t>
      </w:r>
      <w:r w:rsidR="00AA6D83" w:rsidRPr="002C05E3">
        <w:rPr>
          <w:rFonts w:cs="AL-Mohanad" w:hint="cs"/>
          <w:sz w:val="40"/>
          <w:szCs w:val="40"/>
          <w:rtl/>
        </w:rPr>
        <w:t>يكون رؤيا من الله، و</w:t>
      </w:r>
      <w:r w:rsidR="00670A55" w:rsidRPr="002C05E3">
        <w:rPr>
          <w:rFonts w:cs="AL-Mohanad" w:hint="cs"/>
          <w:sz w:val="40"/>
          <w:szCs w:val="40"/>
          <w:rtl/>
        </w:rPr>
        <w:t xml:space="preserve">قد </w:t>
      </w:r>
      <w:r w:rsidR="00AA6D83" w:rsidRPr="002C05E3">
        <w:rPr>
          <w:rFonts w:cs="AL-Mohanad" w:hint="cs"/>
          <w:sz w:val="40"/>
          <w:szCs w:val="40"/>
          <w:rtl/>
        </w:rPr>
        <w:t>يكون حلماً من الشيطان و</w:t>
      </w:r>
      <w:r w:rsidR="00BF526E" w:rsidRPr="002C05E3">
        <w:rPr>
          <w:rFonts w:cs="AL-Mohanad" w:hint="cs"/>
          <w:sz w:val="40"/>
          <w:szCs w:val="40"/>
          <w:rtl/>
        </w:rPr>
        <w:t xml:space="preserve">قد </w:t>
      </w:r>
      <w:r w:rsidR="00AA6D83" w:rsidRPr="002C05E3">
        <w:rPr>
          <w:rFonts w:cs="AL-Mohanad" w:hint="cs"/>
          <w:sz w:val="40"/>
          <w:szCs w:val="40"/>
          <w:rtl/>
        </w:rPr>
        <w:t>يكون حديث</w:t>
      </w:r>
      <w:r w:rsidR="00CE5C7F" w:rsidRPr="002C05E3">
        <w:rPr>
          <w:rFonts w:cs="AL-Mohanad" w:hint="cs"/>
          <w:sz w:val="40"/>
          <w:szCs w:val="40"/>
          <w:rtl/>
        </w:rPr>
        <w:t>َ</w:t>
      </w:r>
      <w:r w:rsidR="00AA6D83" w:rsidRPr="002C05E3">
        <w:rPr>
          <w:rFonts w:cs="AL-Mohanad" w:hint="cs"/>
          <w:sz w:val="40"/>
          <w:szCs w:val="40"/>
          <w:rtl/>
        </w:rPr>
        <w:t xml:space="preserve"> نفس. كما صح عن النبي </w:t>
      </w:r>
      <w:r w:rsidR="00AA6D83" w:rsidRPr="002C05E3">
        <w:rPr>
          <w:rFonts w:ascii="Times New Roman" w:hAnsi="Times New Roman" w:cs="Times New Roman" w:hint="cs"/>
          <w:sz w:val="40"/>
          <w:szCs w:val="40"/>
          <w:rtl/>
        </w:rPr>
        <w:t>ﷺ</w:t>
      </w:r>
      <w:r w:rsidR="00AA6D83" w:rsidRPr="002C05E3">
        <w:rPr>
          <w:rFonts w:cs="AL-Mohanad" w:hint="cs"/>
          <w:sz w:val="40"/>
          <w:szCs w:val="40"/>
          <w:rtl/>
        </w:rPr>
        <w:t>،</w:t>
      </w:r>
      <w:r w:rsidR="00CE5C7F" w:rsidRPr="002C05E3">
        <w:rPr>
          <w:rFonts w:cs="AL-Mohanad" w:hint="cs"/>
          <w:sz w:val="40"/>
          <w:szCs w:val="40"/>
          <w:rtl/>
        </w:rPr>
        <w:t xml:space="preserve"> </w:t>
      </w:r>
    </w:p>
    <w:p w14:paraId="2693A7E8" w14:textId="47E37639" w:rsidR="00F41C2E" w:rsidRPr="002C05E3" w:rsidRDefault="00CE5C7F" w:rsidP="0087482E">
      <w:pPr>
        <w:spacing w:line="240" w:lineRule="auto"/>
        <w:jc w:val="both"/>
        <w:rPr>
          <w:rFonts w:cs="AL-Mohanad"/>
          <w:sz w:val="40"/>
          <w:szCs w:val="40"/>
          <w:rtl/>
        </w:rPr>
      </w:pPr>
      <w:r w:rsidRPr="002C05E3">
        <w:rPr>
          <w:rFonts w:cs="AL-Mohanad" w:hint="cs"/>
          <w:sz w:val="40"/>
          <w:szCs w:val="40"/>
          <w:rtl/>
        </w:rPr>
        <w:t>فإذا رأيت ما يسرك ف</w:t>
      </w:r>
      <w:r w:rsidR="00F41C2E" w:rsidRPr="002C05E3">
        <w:rPr>
          <w:rFonts w:cs="AL-Mohanad" w:hint="cs"/>
          <w:sz w:val="40"/>
          <w:szCs w:val="40"/>
          <w:rtl/>
        </w:rPr>
        <w:t>احمد الله و</w:t>
      </w:r>
      <w:r w:rsidRPr="002C05E3">
        <w:rPr>
          <w:rFonts w:cs="AL-Mohanad" w:hint="cs"/>
          <w:sz w:val="40"/>
          <w:szCs w:val="40"/>
          <w:rtl/>
        </w:rPr>
        <w:t>حد</w:t>
      </w:r>
      <w:r w:rsidR="00670A55" w:rsidRPr="002C05E3">
        <w:rPr>
          <w:rFonts w:cs="AL-Mohanad" w:hint="cs"/>
          <w:sz w:val="40"/>
          <w:szCs w:val="40"/>
          <w:rtl/>
        </w:rPr>
        <w:t>ّ</w:t>
      </w:r>
      <w:r w:rsidRPr="002C05E3">
        <w:rPr>
          <w:rFonts w:cs="AL-Mohanad" w:hint="cs"/>
          <w:sz w:val="40"/>
          <w:szCs w:val="40"/>
          <w:rtl/>
        </w:rPr>
        <w:t xml:space="preserve">ث به </w:t>
      </w:r>
      <w:r w:rsidR="00F41C2E" w:rsidRPr="002C05E3">
        <w:rPr>
          <w:rFonts w:cs="AL-Mohanad" w:hint="cs"/>
          <w:sz w:val="40"/>
          <w:szCs w:val="40"/>
          <w:rtl/>
        </w:rPr>
        <w:t>إذا شئت م</w:t>
      </w:r>
      <w:r w:rsidR="00AC3842" w:rsidRPr="002C05E3">
        <w:rPr>
          <w:rFonts w:cs="AL-Mohanad" w:hint="cs"/>
          <w:sz w:val="40"/>
          <w:szCs w:val="40"/>
          <w:rtl/>
        </w:rPr>
        <w:t>َ</w:t>
      </w:r>
      <w:r w:rsidR="00F41C2E" w:rsidRPr="002C05E3">
        <w:rPr>
          <w:rFonts w:cs="AL-Mohanad" w:hint="cs"/>
          <w:sz w:val="40"/>
          <w:szCs w:val="40"/>
          <w:rtl/>
        </w:rPr>
        <w:t xml:space="preserve">ن تحبه ويحب لك الخير ولا يحسدك. </w:t>
      </w:r>
      <w:r w:rsidR="00B64ED9" w:rsidRPr="002C05E3">
        <w:rPr>
          <w:rFonts w:cs="AL-Mohanad" w:hint="cs"/>
          <w:sz w:val="40"/>
          <w:szCs w:val="40"/>
          <w:rtl/>
        </w:rPr>
        <w:t xml:space="preserve">وإذا أحببت أن تعبرها فاسأل من تثق بدينه </w:t>
      </w:r>
      <w:proofErr w:type="gramStart"/>
      <w:r w:rsidR="00B64ED9" w:rsidRPr="002C05E3">
        <w:rPr>
          <w:rFonts w:cs="AL-Mohanad" w:hint="cs"/>
          <w:sz w:val="40"/>
          <w:szCs w:val="40"/>
          <w:rtl/>
        </w:rPr>
        <w:t>وعلمه ،</w:t>
      </w:r>
      <w:proofErr w:type="gramEnd"/>
      <w:r w:rsidR="00B64ED9" w:rsidRPr="002C05E3">
        <w:rPr>
          <w:rFonts w:cs="AL-Mohanad" w:hint="cs"/>
          <w:sz w:val="40"/>
          <w:szCs w:val="40"/>
          <w:rtl/>
        </w:rPr>
        <w:t xml:space="preserve"> ولا يكن </w:t>
      </w:r>
      <w:r w:rsidR="00BF526E" w:rsidRPr="002C05E3">
        <w:rPr>
          <w:rFonts w:cs="AL-Mohanad" w:hint="cs"/>
          <w:sz w:val="40"/>
          <w:szCs w:val="40"/>
          <w:rtl/>
        </w:rPr>
        <w:t>معيار المفسر</w:t>
      </w:r>
      <w:r w:rsidR="00B64ED9" w:rsidRPr="002C05E3">
        <w:rPr>
          <w:rFonts w:cs="AL-Mohanad" w:hint="cs"/>
          <w:sz w:val="40"/>
          <w:szCs w:val="40"/>
          <w:rtl/>
        </w:rPr>
        <w:t xml:space="preserve"> عندك الشهرة والتصدر في برامج تفسير الرؤى في القنوات,</w:t>
      </w:r>
    </w:p>
    <w:p w14:paraId="75B65D6F" w14:textId="0FCF5EEB" w:rsidR="00B64ED9" w:rsidRPr="002C05E3" w:rsidRDefault="00B64ED9" w:rsidP="0087482E">
      <w:pPr>
        <w:spacing w:line="240" w:lineRule="auto"/>
        <w:jc w:val="both"/>
        <w:rPr>
          <w:rFonts w:cs="AL-Mohanad"/>
          <w:sz w:val="40"/>
          <w:szCs w:val="40"/>
          <w:rtl/>
        </w:rPr>
      </w:pPr>
      <w:r w:rsidRPr="002C05E3">
        <w:rPr>
          <w:rFonts w:cs="AL-Mohanad" w:hint="cs"/>
          <w:sz w:val="40"/>
          <w:szCs w:val="40"/>
          <w:rtl/>
        </w:rPr>
        <w:lastRenderedPageBreak/>
        <w:t xml:space="preserve">وإذا رأيت </w:t>
      </w:r>
      <w:r w:rsidR="00BF526E" w:rsidRPr="002C05E3">
        <w:rPr>
          <w:rFonts w:cs="AL-Mohanad" w:hint="cs"/>
          <w:sz w:val="40"/>
          <w:szCs w:val="40"/>
          <w:rtl/>
        </w:rPr>
        <w:t xml:space="preserve">حلماً تخافه وتكرهه </w:t>
      </w:r>
      <w:r w:rsidRPr="002C05E3">
        <w:rPr>
          <w:rFonts w:cs="AL-Mohanad" w:hint="cs"/>
          <w:sz w:val="40"/>
          <w:szCs w:val="40"/>
          <w:rtl/>
        </w:rPr>
        <w:t>ف</w:t>
      </w:r>
      <w:r w:rsidR="006044B6" w:rsidRPr="002C05E3">
        <w:rPr>
          <w:rFonts w:cs="AL-Mohanad" w:hint="cs"/>
          <w:sz w:val="40"/>
          <w:szCs w:val="40"/>
          <w:rtl/>
        </w:rPr>
        <w:t>هو من تحزين الشيطان</w:t>
      </w:r>
      <w:r w:rsidR="00BA5020" w:rsidRPr="002C05E3">
        <w:rPr>
          <w:rFonts w:cs="AL-Mohanad" w:hint="cs"/>
          <w:sz w:val="40"/>
          <w:szCs w:val="40"/>
          <w:rtl/>
        </w:rPr>
        <w:t xml:space="preserve"> وتخويفه</w:t>
      </w:r>
      <w:r w:rsidR="006044B6" w:rsidRPr="002C05E3">
        <w:rPr>
          <w:rFonts w:cs="AL-Mohanad" w:hint="cs"/>
          <w:sz w:val="40"/>
          <w:szCs w:val="40"/>
          <w:rtl/>
        </w:rPr>
        <w:t xml:space="preserve">، </w:t>
      </w:r>
      <w:r w:rsidR="001958AD" w:rsidRPr="002C05E3">
        <w:rPr>
          <w:rFonts w:cs="AL-Mohanad" w:hint="cs"/>
          <w:sz w:val="40"/>
          <w:szCs w:val="40"/>
          <w:rtl/>
        </w:rPr>
        <w:t xml:space="preserve">فابصق عن يسارك، وقم وصل، وانتقل إلى الجنب الآخر، ولا تحدث </w:t>
      </w:r>
      <w:r w:rsidR="00BA5020" w:rsidRPr="002C05E3">
        <w:rPr>
          <w:rFonts w:cs="AL-Mohanad" w:hint="cs"/>
          <w:sz w:val="40"/>
          <w:szCs w:val="40"/>
          <w:rtl/>
        </w:rPr>
        <w:t>بما رأيت</w:t>
      </w:r>
      <w:r w:rsidR="001958AD" w:rsidRPr="002C05E3">
        <w:rPr>
          <w:rFonts w:cs="AL-Mohanad" w:hint="cs"/>
          <w:sz w:val="40"/>
          <w:szCs w:val="40"/>
          <w:rtl/>
        </w:rPr>
        <w:t xml:space="preserve"> أحداً فإنها لا تضرك بإذن </w:t>
      </w:r>
      <w:proofErr w:type="gramStart"/>
      <w:r w:rsidR="001958AD" w:rsidRPr="002C05E3">
        <w:rPr>
          <w:rFonts w:cs="AL-Mohanad" w:hint="cs"/>
          <w:sz w:val="40"/>
          <w:szCs w:val="40"/>
          <w:rtl/>
        </w:rPr>
        <w:t>الله,</w:t>
      </w:r>
      <w:proofErr w:type="gramEnd"/>
      <w:r w:rsidR="001958AD" w:rsidRPr="002C05E3">
        <w:rPr>
          <w:rFonts w:cs="AL-Mohanad" w:hint="cs"/>
          <w:sz w:val="40"/>
          <w:szCs w:val="40"/>
          <w:rtl/>
        </w:rPr>
        <w:t xml:space="preserve"> </w:t>
      </w:r>
    </w:p>
    <w:p w14:paraId="2DA39272" w14:textId="5963962F" w:rsidR="004C6113" w:rsidRPr="002C05E3" w:rsidRDefault="00110C32" w:rsidP="00110C32">
      <w:pPr>
        <w:spacing w:line="240" w:lineRule="auto"/>
        <w:jc w:val="both"/>
        <w:rPr>
          <w:rFonts w:cs="AL-Mohanad"/>
          <w:sz w:val="40"/>
          <w:szCs w:val="40"/>
          <w:rtl/>
        </w:rPr>
      </w:pPr>
      <w:r w:rsidRPr="002C05E3">
        <w:rPr>
          <w:rFonts w:cs="AL-Mohanad" w:hint="cs"/>
          <w:sz w:val="40"/>
          <w:szCs w:val="40"/>
          <w:rtl/>
        </w:rPr>
        <w:t>ع</w:t>
      </w:r>
      <w:r w:rsidR="009B6E99" w:rsidRPr="002C05E3">
        <w:rPr>
          <w:rFonts w:cs="AL-Mohanad" w:hint="cs"/>
          <w:sz w:val="40"/>
          <w:szCs w:val="40"/>
          <w:rtl/>
        </w:rPr>
        <w:t xml:space="preserve">ن أبي قتادة رضي الله عنه قال </w:t>
      </w:r>
      <w:proofErr w:type="spellStart"/>
      <w:r w:rsidR="006B3963" w:rsidRPr="002C05E3">
        <w:rPr>
          <w:rFonts w:cs="AL-Mohanad" w:hint="cs"/>
          <w:sz w:val="40"/>
          <w:szCs w:val="40"/>
          <w:rtl/>
        </w:rPr>
        <w:t>قال</w:t>
      </w:r>
      <w:proofErr w:type="spellEnd"/>
      <w:r w:rsidR="006B3963" w:rsidRPr="002C05E3">
        <w:rPr>
          <w:rFonts w:cs="AL-Mohanad" w:hint="cs"/>
          <w:sz w:val="40"/>
          <w:szCs w:val="40"/>
          <w:rtl/>
        </w:rPr>
        <w:t xml:space="preserve"> </w:t>
      </w:r>
      <w:r w:rsidR="006B3963" w:rsidRPr="002C05E3">
        <w:rPr>
          <w:rFonts w:ascii="Times New Roman" w:hAnsi="Times New Roman" w:cs="Times New Roman" w:hint="cs"/>
          <w:sz w:val="40"/>
          <w:szCs w:val="40"/>
          <w:rtl/>
        </w:rPr>
        <w:t>ﷺ</w:t>
      </w:r>
      <w:r w:rsidR="006B3963" w:rsidRPr="002C05E3">
        <w:rPr>
          <w:rFonts w:cs="AL-Mohanad" w:hint="cs"/>
          <w:sz w:val="40"/>
          <w:szCs w:val="40"/>
          <w:rtl/>
        </w:rPr>
        <w:t xml:space="preserve">: </w:t>
      </w:r>
      <w:r w:rsidR="00F57352" w:rsidRPr="002C05E3">
        <w:rPr>
          <w:rFonts w:cs="AL-Mohanad"/>
          <w:sz w:val="40"/>
          <w:szCs w:val="40"/>
          <w:rtl/>
        </w:rPr>
        <w:t>«الرُّؤْيَا الصَّالِحَةُ مِنَ اللَّهِ، وَالحُلُمُ مِنَ الشَّيْطَانِ، فَإِذَا حَلَمَ أَحَدُكُمْ حُلُمًا يَخَافُهُ فَلْيَبْصُقْ عَنْ يَسَارِهِ، وَلْيَتَعَوَّذْ بِاللَّهِ مِنْ شَرِّهَا، فَإِنَّهَا لاَ تَضُرُّهُ»</w:t>
      </w:r>
      <w:r w:rsidR="006B3963" w:rsidRPr="002C05E3">
        <w:rPr>
          <w:rFonts w:cs="AL-Mohanad" w:hint="cs"/>
          <w:sz w:val="40"/>
          <w:szCs w:val="40"/>
          <w:rtl/>
        </w:rPr>
        <w:t>"</w:t>
      </w:r>
      <w:r w:rsidR="004A4EF3" w:rsidRPr="002C05E3">
        <w:rPr>
          <w:rFonts w:cs="AL-Mohanad" w:hint="cs"/>
          <w:sz w:val="40"/>
          <w:szCs w:val="40"/>
          <w:rtl/>
        </w:rPr>
        <w:t xml:space="preserve"> </w:t>
      </w:r>
      <w:r w:rsidR="00F47FE6" w:rsidRPr="002C05E3">
        <w:rPr>
          <w:rFonts w:cs="AL-Mohanad" w:hint="cs"/>
          <w:sz w:val="40"/>
          <w:szCs w:val="40"/>
          <w:rtl/>
        </w:rPr>
        <w:t xml:space="preserve">قال أبو سلمة راوي الحديث عن أبي قتادة: </w:t>
      </w:r>
      <w:r w:rsidR="009B6E99" w:rsidRPr="002C05E3">
        <w:rPr>
          <w:rFonts w:cs="AL-Mohanad"/>
          <w:sz w:val="40"/>
          <w:szCs w:val="40"/>
          <w:rtl/>
        </w:rPr>
        <w:t>«إِنْ كُنْتُ لَأَرَى الرُّؤْيَا أَثْقَلَ عَلَيَّ مِنْ جَبَلٍ، فَمَا هُوَ إِلَّا أَنْ سَمِعْتُ بِهَذَا الْحَدِيثِ، فَمَا أُبَالِيهَا»</w:t>
      </w:r>
      <w:r w:rsidR="00F47FE6" w:rsidRPr="002C05E3">
        <w:rPr>
          <w:rFonts w:cs="AL-Mohanad" w:hint="cs"/>
          <w:sz w:val="40"/>
          <w:szCs w:val="40"/>
          <w:rtl/>
        </w:rPr>
        <w:t>.</w:t>
      </w:r>
      <w:r w:rsidR="00E44702" w:rsidRPr="002C05E3">
        <w:rPr>
          <w:sz w:val="40"/>
          <w:szCs w:val="40"/>
          <w:rtl/>
        </w:rPr>
        <w:t xml:space="preserve"> </w:t>
      </w:r>
      <w:r w:rsidR="00E44702" w:rsidRPr="002C05E3">
        <w:rPr>
          <w:rFonts w:cs="AL-Mohanad"/>
          <w:sz w:val="40"/>
          <w:szCs w:val="40"/>
          <w:rtl/>
        </w:rPr>
        <w:t xml:space="preserve">متفق عليه.  </w:t>
      </w:r>
    </w:p>
    <w:p w14:paraId="07AB9498" w14:textId="32950957" w:rsidR="00E44702" w:rsidRPr="002C05E3" w:rsidRDefault="00E44702" w:rsidP="0087482E">
      <w:pPr>
        <w:spacing w:line="240" w:lineRule="auto"/>
        <w:jc w:val="both"/>
        <w:rPr>
          <w:rFonts w:cs="AL-Mohanad"/>
          <w:sz w:val="40"/>
          <w:szCs w:val="40"/>
          <w:rtl/>
        </w:rPr>
      </w:pPr>
      <w:r w:rsidRPr="002C05E3">
        <w:rPr>
          <w:rFonts w:cs="AL-Mohanad" w:hint="cs"/>
          <w:sz w:val="40"/>
          <w:szCs w:val="40"/>
          <w:rtl/>
        </w:rPr>
        <w:t xml:space="preserve">معاشر المؤمنين </w:t>
      </w:r>
      <w:r w:rsidR="00B94E86" w:rsidRPr="002C05E3">
        <w:rPr>
          <w:rFonts w:cs="AL-Mohanad"/>
          <w:sz w:val="40"/>
          <w:szCs w:val="40"/>
          <w:rtl/>
        </w:rPr>
        <w:t xml:space="preserve">صلوا وسلموا على المبعوث رحمةً للعالمين، فقد أمركم الله بذلك، فقال: (إِنَّ اللَّهَ وَمَلائِكَتَهُ يُصَلُّونَ عَلَى النَّبِيِّ يَا أَيُّهَا الَّذِينَ آمَنُوا صَلُّوا عَلَيْهِ وَسَلِّمُوا تَسْلِيماً) اللهم صلِّ وسلم وبارك على عبدك ورسولك محمد </w:t>
      </w:r>
      <w:proofErr w:type="spellStart"/>
      <w:r w:rsidR="00B94E86" w:rsidRPr="002C05E3">
        <w:rPr>
          <w:rFonts w:cs="AL-Mohanad"/>
          <w:sz w:val="40"/>
          <w:szCs w:val="40"/>
          <w:rtl/>
        </w:rPr>
        <w:t>وآله</w:t>
      </w:r>
      <w:proofErr w:type="spellEnd"/>
      <w:r w:rsidR="00B94E86" w:rsidRPr="002C05E3">
        <w:rPr>
          <w:rFonts w:cs="AL-Mohanad"/>
          <w:sz w:val="40"/>
          <w:szCs w:val="40"/>
          <w:rtl/>
        </w:rPr>
        <w:t>، وارضَ اللهم عن الخلفاء الأربعة الراشدين، أبي بكر وعمر وعثمان وعلي، وعن أزواجه أمهات المؤمنين، وسائر الصحابة ومن تبعهم بإحسان إلى يوم الدين، وعنَّا معهم يا أكرم الأكرمين.</w:t>
      </w:r>
    </w:p>
    <w:p w14:paraId="634814FF" w14:textId="599F4C29" w:rsidR="0078329E" w:rsidRPr="002C05E3" w:rsidRDefault="00E44702" w:rsidP="00B94E86">
      <w:pPr>
        <w:spacing w:line="240" w:lineRule="auto"/>
        <w:jc w:val="both"/>
        <w:rPr>
          <w:rFonts w:cs="AL-Mohanad"/>
          <w:sz w:val="40"/>
          <w:szCs w:val="40"/>
        </w:rPr>
      </w:pPr>
      <w:r w:rsidRPr="002C05E3">
        <w:rPr>
          <w:rFonts w:cs="AL-Mohanad"/>
          <w:sz w:val="40"/>
          <w:szCs w:val="40"/>
          <w:rtl/>
        </w:rPr>
        <w:t xml:space="preserve">اللهم أعزَّ الإسلامَ والمسلمين، وأذل الشرك والمشركين. وانصر عبادَك الموحدين. اللهم وفق إمامنا وولي عهده لما تحب وترضى وخذ بنواصيهم للبر والتقوى وارزقهم البطانة الصالحة الناصحة. اللهم آتنا في الدنيا حسنة وفي الآخرة حسنة وقنا عذاب النار، اللهم اغفر للمسلمين والمسلمات والمؤمنين والمؤمنات، اللهم صل وسلم على عبدك ورسولك محمد وعلى </w:t>
      </w:r>
      <w:proofErr w:type="spellStart"/>
      <w:r w:rsidRPr="002C05E3">
        <w:rPr>
          <w:rFonts w:cs="AL-Mohanad"/>
          <w:sz w:val="40"/>
          <w:szCs w:val="40"/>
          <w:rtl/>
        </w:rPr>
        <w:t>آله</w:t>
      </w:r>
      <w:proofErr w:type="spellEnd"/>
      <w:r w:rsidRPr="002C05E3">
        <w:rPr>
          <w:rFonts w:cs="AL-Mohanad"/>
          <w:sz w:val="40"/>
          <w:szCs w:val="40"/>
          <w:rtl/>
        </w:rPr>
        <w:t xml:space="preserve"> وصحبه أجمعين.</w:t>
      </w:r>
    </w:p>
    <w:sectPr w:rsidR="0078329E" w:rsidRPr="002C05E3" w:rsidSect="002C05E3">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7E"/>
    <w:rsid w:val="00054CD6"/>
    <w:rsid w:val="000850EA"/>
    <w:rsid w:val="000B4B7A"/>
    <w:rsid w:val="000B7F9A"/>
    <w:rsid w:val="000E43E4"/>
    <w:rsid w:val="000F5E58"/>
    <w:rsid w:val="001043E4"/>
    <w:rsid w:val="00110C32"/>
    <w:rsid w:val="00122A81"/>
    <w:rsid w:val="001958AD"/>
    <w:rsid w:val="001B0382"/>
    <w:rsid w:val="00242117"/>
    <w:rsid w:val="00276A61"/>
    <w:rsid w:val="00287406"/>
    <w:rsid w:val="002C00CA"/>
    <w:rsid w:val="002C05E3"/>
    <w:rsid w:val="002D424B"/>
    <w:rsid w:val="00326D6F"/>
    <w:rsid w:val="003838B2"/>
    <w:rsid w:val="003B6AF9"/>
    <w:rsid w:val="003D553C"/>
    <w:rsid w:val="00403F79"/>
    <w:rsid w:val="004A4EF3"/>
    <w:rsid w:val="004C6113"/>
    <w:rsid w:val="005061F8"/>
    <w:rsid w:val="00574653"/>
    <w:rsid w:val="005A4F66"/>
    <w:rsid w:val="005F19B5"/>
    <w:rsid w:val="006044B6"/>
    <w:rsid w:val="00650359"/>
    <w:rsid w:val="00650C2E"/>
    <w:rsid w:val="00670A55"/>
    <w:rsid w:val="006B3963"/>
    <w:rsid w:val="007178D4"/>
    <w:rsid w:val="0073458D"/>
    <w:rsid w:val="0075270F"/>
    <w:rsid w:val="00755203"/>
    <w:rsid w:val="0077257E"/>
    <w:rsid w:val="0078329E"/>
    <w:rsid w:val="007B3402"/>
    <w:rsid w:val="007B657E"/>
    <w:rsid w:val="00805BCC"/>
    <w:rsid w:val="008628D9"/>
    <w:rsid w:val="0087482E"/>
    <w:rsid w:val="008814B0"/>
    <w:rsid w:val="008A51B1"/>
    <w:rsid w:val="008F5A48"/>
    <w:rsid w:val="009B6E99"/>
    <w:rsid w:val="00A0157D"/>
    <w:rsid w:val="00A519E0"/>
    <w:rsid w:val="00AA6D83"/>
    <w:rsid w:val="00AB1EDC"/>
    <w:rsid w:val="00AC3842"/>
    <w:rsid w:val="00AD451D"/>
    <w:rsid w:val="00AD6052"/>
    <w:rsid w:val="00AF2FB3"/>
    <w:rsid w:val="00B605CD"/>
    <w:rsid w:val="00B64ED9"/>
    <w:rsid w:val="00B94E86"/>
    <w:rsid w:val="00BA5020"/>
    <w:rsid w:val="00BF526E"/>
    <w:rsid w:val="00C14C73"/>
    <w:rsid w:val="00C15C91"/>
    <w:rsid w:val="00C51620"/>
    <w:rsid w:val="00CA3C00"/>
    <w:rsid w:val="00CE5C7F"/>
    <w:rsid w:val="00CF701F"/>
    <w:rsid w:val="00D43E97"/>
    <w:rsid w:val="00E227B1"/>
    <w:rsid w:val="00E44702"/>
    <w:rsid w:val="00E450A3"/>
    <w:rsid w:val="00E723D8"/>
    <w:rsid w:val="00EA774B"/>
    <w:rsid w:val="00EB2A0D"/>
    <w:rsid w:val="00EB5210"/>
    <w:rsid w:val="00EB5E31"/>
    <w:rsid w:val="00F02C61"/>
    <w:rsid w:val="00F41C2E"/>
    <w:rsid w:val="00F46774"/>
    <w:rsid w:val="00F47FE6"/>
    <w:rsid w:val="00F57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E94C"/>
  <w15:chartTrackingRefBased/>
  <w15:docId w15:val="{72AC7E4C-895C-435C-A3CE-C520B82F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B6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B6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B65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7B65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7B657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7B65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B657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B657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B657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B657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B657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B657E"/>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7B657E"/>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7B657E"/>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7B657E"/>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7B657E"/>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7B657E"/>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7B657E"/>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7B6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B65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65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7B657E"/>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7B657E"/>
    <w:pPr>
      <w:spacing w:before="160"/>
      <w:jc w:val="center"/>
    </w:pPr>
    <w:rPr>
      <w:i/>
      <w:iCs/>
      <w:color w:val="404040" w:themeColor="text1" w:themeTint="BF"/>
    </w:rPr>
  </w:style>
  <w:style w:type="character" w:customStyle="1" w:styleId="Char1">
    <w:name w:val="اقتباس Char"/>
    <w:basedOn w:val="a0"/>
    <w:link w:val="a5"/>
    <w:uiPriority w:val="29"/>
    <w:rsid w:val="007B657E"/>
    <w:rPr>
      <w:i/>
      <w:iCs/>
      <w:color w:val="404040" w:themeColor="text1" w:themeTint="BF"/>
    </w:rPr>
  </w:style>
  <w:style w:type="paragraph" w:styleId="a6">
    <w:name w:val="List Paragraph"/>
    <w:basedOn w:val="a"/>
    <w:uiPriority w:val="34"/>
    <w:qFormat/>
    <w:rsid w:val="007B657E"/>
    <w:pPr>
      <w:ind w:left="720"/>
      <w:contextualSpacing/>
    </w:pPr>
  </w:style>
  <w:style w:type="character" w:styleId="a7">
    <w:name w:val="Intense Emphasis"/>
    <w:basedOn w:val="a0"/>
    <w:uiPriority w:val="21"/>
    <w:qFormat/>
    <w:rsid w:val="007B657E"/>
    <w:rPr>
      <w:i/>
      <w:iCs/>
      <w:color w:val="0F4761" w:themeColor="accent1" w:themeShade="BF"/>
    </w:rPr>
  </w:style>
  <w:style w:type="paragraph" w:styleId="a8">
    <w:name w:val="Intense Quote"/>
    <w:basedOn w:val="a"/>
    <w:next w:val="a"/>
    <w:link w:val="Char2"/>
    <w:uiPriority w:val="30"/>
    <w:qFormat/>
    <w:rsid w:val="007B6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B657E"/>
    <w:rPr>
      <w:i/>
      <w:iCs/>
      <w:color w:val="0F4761" w:themeColor="accent1" w:themeShade="BF"/>
    </w:rPr>
  </w:style>
  <w:style w:type="character" w:styleId="a9">
    <w:name w:val="Intense Reference"/>
    <w:basedOn w:val="a0"/>
    <w:uiPriority w:val="32"/>
    <w:qFormat/>
    <w:rsid w:val="007B65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3</Pages>
  <Words>690</Words>
  <Characters>3937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2</cp:revision>
  <cp:lastPrinted>2025-01-22T17:31:00Z</cp:lastPrinted>
  <dcterms:created xsi:type="dcterms:W3CDTF">2025-01-22T14:03:00Z</dcterms:created>
  <dcterms:modified xsi:type="dcterms:W3CDTF">2025-01-23T07:00:00Z</dcterms:modified>
</cp:coreProperties>
</file>